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2D168" w14:textId="77777777" w:rsidR="00B405E8" w:rsidRDefault="00B405E8" w:rsidP="00B405E8">
      <w:pPr>
        <w:rPr>
          <w:b/>
          <w:bCs/>
        </w:rPr>
      </w:pPr>
    </w:p>
    <w:p w14:paraId="36C901DC" w14:textId="5131E025" w:rsidR="00B405E8" w:rsidRDefault="00B405E8" w:rsidP="00B405E8">
      <w:pPr>
        <w:rPr>
          <w:b/>
          <w:bCs/>
        </w:rPr>
      </w:pPr>
      <w:r>
        <w:rPr>
          <w:noProof/>
        </w:rPr>
        <w:drawing>
          <wp:inline distT="0" distB="0" distL="0" distR="0" wp14:anchorId="0170D8EA" wp14:editId="613E4AF1">
            <wp:extent cx="2047875" cy="400050"/>
            <wp:effectExtent l="0" t="0" r="952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D459F" w14:textId="77777777" w:rsidR="00B405E8" w:rsidRDefault="00B405E8" w:rsidP="00B405E8">
      <w:pPr>
        <w:rPr>
          <w:b/>
          <w:bCs/>
        </w:rPr>
      </w:pPr>
    </w:p>
    <w:p w14:paraId="11C38506" w14:textId="77777777" w:rsidR="00B405E8" w:rsidRDefault="00B405E8" w:rsidP="00B405E8">
      <w:pPr>
        <w:rPr>
          <w:b/>
          <w:bCs/>
        </w:rPr>
      </w:pPr>
    </w:p>
    <w:p w14:paraId="7D721ED1" w14:textId="622CEA2A" w:rsidR="00B405E8" w:rsidRDefault="00B405E8" w:rsidP="009E79B1">
      <w:pPr>
        <w:jc w:val="both"/>
        <w:rPr>
          <w:b/>
          <w:bCs/>
        </w:rPr>
      </w:pPr>
      <w:r>
        <w:rPr>
          <w:b/>
          <w:bCs/>
        </w:rPr>
        <w:t xml:space="preserve">Tisková zpráva </w:t>
      </w:r>
    </w:p>
    <w:p w14:paraId="2C9504AF" w14:textId="47E8531B" w:rsidR="00B405E8" w:rsidRPr="00B405E8" w:rsidRDefault="00B405E8" w:rsidP="009E79B1">
      <w:pPr>
        <w:jc w:val="both"/>
        <w:rPr>
          <w:b/>
          <w:bCs/>
        </w:rPr>
      </w:pPr>
      <w:r w:rsidRPr="00B405E8">
        <w:rPr>
          <w:b/>
          <w:bCs/>
        </w:rPr>
        <w:t>Jihočeský kraj podpoří provoz sociálních služeb v Nemocnici Jindřichův Hradec částkou přes 2,1 milionu korun</w:t>
      </w:r>
    </w:p>
    <w:p w14:paraId="6BE1689E" w14:textId="77777777" w:rsidR="00B405E8" w:rsidRPr="00B405E8" w:rsidRDefault="00B405E8" w:rsidP="009E79B1">
      <w:pPr>
        <w:jc w:val="both"/>
      </w:pPr>
      <w:r w:rsidRPr="00B405E8">
        <w:rPr>
          <w:b/>
          <w:bCs/>
        </w:rPr>
        <w:t>Jindřichův Hradec, 2026</w:t>
      </w:r>
      <w:r w:rsidRPr="00B405E8">
        <w:t> – Jihočeský kraj poskytne Nemocnici Jindřichův Hradec, a.s., pro rok 2026 neinvestiční dotaci na provoz sociálních služeb ve výši </w:t>
      </w:r>
      <w:r w:rsidRPr="00B405E8">
        <w:rPr>
          <w:b/>
          <w:bCs/>
        </w:rPr>
        <w:t>2 131 000 Kč</w:t>
      </w:r>
      <w:r w:rsidRPr="00B405E8">
        <w:t>. Finanční prostředky podpoří zajištění péče o pacienty, kteří již nevyžadují akutní ani následnou zdravotní péči hrazenou z veřejného zdravotního pojištění.</w:t>
      </w:r>
    </w:p>
    <w:p w14:paraId="41775455" w14:textId="77777777" w:rsidR="00B405E8" w:rsidRPr="00B405E8" w:rsidRDefault="00B405E8" w:rsidP="009E79B1">
      <w:pPr>
        <w:jc w:val="both"/>
      </w:pPr>
      <w:r w:rsidRPr="00B405E8">
        <w:t>Smlouva o poskytnutí dotace č. </w:t>
      </w:r>
      <w:r w:rsidRPr="00B405E8">
        <w:rPr>
          <w:b/>
          <w:bCs/>
        </w:rPr>
        <w:t>SDO/OSOV/144/26</w:t>
      </w:r>
      <w:r w:rsidRPr="00B405E8">
        <w:t> byla podepsána dne </w:t>
      </w:r>
      <w:r w:rsidRPr="00B405E8">
        <w:rPr>
          <w:b/>
          <w:bCs/>
        </w:rPr>
        <w:t>26. února 2026</w:t>
      </w:r>
      <w:r w:rsidRPr="00B405E8">
        <w:t>. Následně byl dne </w:t>
      </w:r>
      <w:r w:rsidRPr="00B405E8">
        <w:rPr>
          <w:b/>
          <w:bCs/>
        </w:rPr>
        <w:t>17. dubna 2026</w:t>
      </w:r>
      <w:r w:rsidRPr="00B405E8">
        <w:t> uzavřen Dodatek č. 1 ke smlouvě, který upravil podmínky jejího čerpání.</w:t>
      </w:r>
    </w:p>
    <w:p w14:paraId="19EB201E" w14:textId="77777777" w:rsidR="00B405E8" w:rsidRPr="00B405E8" w:rsidRDefault="00B405E8" w:rsidP="009E79B1">
      <w:pPr>
        <w:jc w:val="both"/>
      </w:pPr>
      <w:r w:rsidRPr="00B405E8">
        <w:t>Dotace bude příjemci vyplacena ve dvou splátkách – první ve výši 60 % celkové částky do 15. dubna 2026 a druhá ve výši 40 % do 31. července 2026.</w:t>
      </w:r>
    </w:p>
    <w:p w14:paraId="6C3BCD34" w14:textId="77777777" w:rsidR="00B405E8" w:rsidRPr="00B405E8" w:rsidRDefault="00B405E8" w:rsidP="009E79B1">
      <w:pPr>
        <w:jc w:val="both"/>
      </w:pPr>
      <w:r w:rsidRPr="00B405E8">
        <w:t>Nemocnice Jindřichův Hradec, a.s., má v současnosti registrováno </w:t>
      </w:r>
      <w:r w:rsidRPr="00B405E8">
        <w:rPr>
          <w:b/>
          <w:bCs/>
        </w:rPr>
        <w:t>10 lůžek sociální péče</w:t>
      </w:r>
      <w:r w:rsidRPr="00B405E8">
        <w:t>. Ta jsou určena pacientům, jejichž zdravotní stav již nevyžaduje hospitalizaci v akutní ani následné péči, avšak nadále potřebují sociální podporu a odpovídající péči v bezpečném a odborném prostředí.</w:t>
      </w:r>
    </w:p>
    <w:p w14:paraId="4D3C2778" w14:textId="77777777" w:rsidR="00B405E8" w:rsidRPr="00B405E8" w:rsidRDefault="00B405E8" w:rsidP="009E79B1">
      <w:pPr>
        <w:jc w:val="both"/>
      </w:pPr>
      <w:r w:rsidRPr="00B405E8">
        <w:t>Poskytnuté finanční prostředky budou využity především na úhradu osobních nákladů zaměstnanců zajišťujících provoz sociální služby a poskytování péče klientům. Podpora ze strany Jihočeského kraje přispěje ke stabilnímu fungování sociálních služeb v nemocnici a zajistí kontinuitu péče o pacienty se specifickými sociálními potřebami.</w:t>
      </w:r>
    </w:p>
    <w:p w14:paraId="3681FB1F" w14:textId="77777777" w:rsidR="00250379" w:rsidRDefault="00250379"/>
    <w:sectPr w:rsidR="00250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5E8"/>
    <w:rsid w:val="00250379"/>
    <w:rsid w:val="00985247"/>
    <w:rsid w:val="009E79B1"/>
    <w:rsid w:val="009F2E63"/>
    <w:rsid w:val="009F3EA9"/>
    <w:rsid w:val="00B405E8"/>
    <w:rsid w:val="00D83791"/>
    <w:rsid w:val="00F9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39F6A"/>
  <w15:chartTrackingRefBased/>
  <w15:docId w15:val="{847609BE-4A38-4D16-A71A-207F07B10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40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40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405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40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405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40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40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40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40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405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405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405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405E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405E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405E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405E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405E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405E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40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40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40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40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40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405E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405E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405E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405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405E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405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Velimska Dana, Mgr.</dc:creator>
  <cp:keywords/>
  <dc:description/>
  <cp:lastModifiedBy>Velimska Dana, Mgr.</cp:lastModifiedBy>
  <cp:revision>2</cp:revision>
  <dcterms:created xsi:type="dcterms:W3CDTF">2026-06-26T09:40:00Z</dcterms:created>
  <dcterms:modified xsi:type="dcterms:W3CDTF">2026-06-26T09:44:00Z</dcterms:modified>
</cp:coreProperties>
</file>